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8A1B4" w14:textId="77777777" w:rsidR="00582DB4" w:rsidRPr="00582DB4" w:rsidRDefault="00A9450D">
      <w:pPr>
        <w:pStyle w:val="a3"/>
        <w:spacing w:before="67"/>
        <w:ind w:left="345" w:right="634" w:firstLine="7"/>
        <w:jc w:val="center"/>
        <w:rPr>
          <w:b/>
        </w:rPr>
      </w:pPr>
      <w:r w:rsidRPr="00582DB4">
        <w:rPr>
          <w:b/>
        </w:rPr>
        <w:t xml:space="preserve">Разъяснения </w:t>
      </w:r>
    </w:p>
    <w:p w14:paraId="41B03328" w14:textId="77777777" w:rsidR="0088754D" w:rsidRPr="00582DB4" w:rsidRDefault="00A9450D">
      <w:pPr>
        <w:pStyle w:val="a3"/>
        <w:spacing w:before="67"/>
        <w:ind w:left="345" w:right="634" w:firstLine="7"/>
        <w:jc w:val="center"/>
        <w:rPr>
          <w:b/>
        </w:rPr>
      </w:pPr>
      <w:r w:rsidRPr="00582DB4">
        <w:rPr>
          <w:b/>
        </w:rPr>
        <w:t>к изменениям, внесенным в Порядок приема на обучение по</w:t>
      </w:r>
      <w:r w:rsidRPr="00582DB4">
        <w:rPr>
          <w:b/>
          <w:spacing w:val="-7"/>
        </w:rPr>
        <w:t xml:space="preserve"> </w:t>
      </w:r>
      <w:r w:rsidRPr="00582DB4">
        <w:rPr>
          <w:b/>
        </w:rPr>
        <w:t>образовательным</w:t>
      </w:r>
      <w:r w:rsidRPr="00582DB4">
        <w:rPr>
          <w:b/>
          <w:spacing w:val="-7"/>
        </w:rPr>
        <w:t xml:space="preserve"> </w:t>
      </w:r>
      <w:r w:rsidRPr="00582DB4">
        <w:rPr>
          <w:b/>
        </w:rPr>
        <w:t>программам</w:t>
      </w:r>
      <w:r w:rsidRPr="00582DB4">
        <w:rPr>
          <w:b/>
          <w:spacing w:val="-7"/>
        </w:rPr>
        <w:t xml:space="preserve"> </w:t>
      </w:r>
      <w:r w:rsidRPr="00582DB4">
        <w:rPr>
          <w:b/>
        </w:rPr>
        <w:t>начального</w:t>
      </w:r>
      <w:r w:rsidRPr="00582DB4">
        <w:rPr>
          <w:b/>
          <w:spacing w:val="-7"/>
        </w:rPr>
        <w:t xml:space="preserve"> </w:t>
      </w:r>
      <w:r w:rsidRPr="00582DB4">
        <w:rPr>
          <w:b/>
        </w:rPr>
        <w:t>общего,</w:t>
      </w:r>
      <w:r w:rsidRPr="00582DB4">
        <w:rPr>
          <w:b/>
          <w:spacing w:val="-8"/>
        </w:rPr>
        <w:t xml:space="preserve"> </w:t>
      </w:r>
      <w:r w:rsidRPr="00582DB4">
        <w:rPr>
          <w:b/>
        </w:rPr>
        <w:t>основного</w:t>
      </w:r>
      <w:r w:rsidRPr="00582DB4">
        <w:rPr>
          <w:b/>
          <w:spacing w:val="-7"/>
        </w:rPr>
        <w:t xml:space="preserve"> </w:t>
      </w:r>
      <w:r w:rsidRPr="00582DB4">
        <w:rPr>
          <w:b/>
        </w:rPr>
        <w:t>общего и</w:t>
      </w:r>
      <w:r w:rsidRPr="00582DB4">
        <w:rPr>
          <w:b/>
          <w:spacing w:val="-6"/>
        </w:rPr>
        <w:t xml:space="preserve"> </w:t>
      </w:r>
      <w:r w:rsidRPr="00582DB4">
        <w:rPr>
          <w:b/>
        </w:rPr>
        <w:t>среднего</w:t>
      </w:r>
      <w:r w:rsidRPr="00582DB4">
        <w:rPr>
          <w:b/>
          <w:spacing w:val="-5"/>
        </w:rPr>
        <w:t xml:space="preserve"> </w:t>
      </w:r>
      <w:r w:rsidRPr="00582DB4">
        <w:rPr>
          <w:b/>
        </w:rPr>
        <w:t>общего</w:t>
      </w:r>
      <w:r w:rsidRPr="00582DB4">
        <w:rPr>
          <w:b/>
          <w:spacing w:val="-5"/>
        </w:rPr>
        <w:t xml:space="preserve"> </w:t>
      </w:r>
      <w:r w:rsidRPr="00582DB4">
        <w:rPr>
          <w:b/>
        </w:rPr>
        <w:t>образования,</w:t>
      </w:r>
      <w:r w:rsidRPr="00582DB4">
        <w:rPr>
          <w:b/>
          <w:spacing w:val="-6"/>
        </w:rPr>
        <w:t xml:space="preserve"> </w:t>
      </w:r>
      <w:r w:rsidRPr="00582DB4">
        <w:rPr>
          <w:b/>
        </w:rPr>
        <w:t>утвержденный</w:t>
      </w:r>
      <w:r w:rsidRPr="00582DB4">
        <w:rPr>
          <w:b/>
          <w:spacing w:val="-8"/>
        </w:rPr>
        <w:t xml:space="preserve"> </w:t>
      </w:r>
      <w:r w:rsidRPr="00582DB4">
        <w:rPr>
          <w:b/>
        </w:rPr>
        <w:t>приказом</w:t>
      </w:r>
      <w:r w:rsidRPr="00582DB4">
        <w:rPr>
          <w:b/>
          <w:spacing w:val="-6"/>
        </w:rPr>
        <w:t xml:space="preserve"> </w:t>
      </w:r>
      <w:r w:rsidRPr="00582DB4">
        <w:rPr>
          <w:b/>
        </w:rPr>
        <w:t>Министерства просвещения Российской Федерации от 2 сентября 2020 г. № 458</w:t>
      </w:r>
    </w:p>
    <w:p w14:paraId="1FA76B49" w14:textId="77777777" w:rsidR="0088754D" w:rsidRPr="00582DB4" w:rsidRDefault="00A9450D">
      <w:pPr>
        <w:pStyle w:val="a3"/>
        <w:spacing w:before="1"/>
        <w:ind w:left="325" w:right="614" w:firstLine="5"/>
        <w:jc w:val="center"/>
        <w:rPr>
          <w:b/>
        </w:rPr>
      </w:pPr>
      <w:r w:rsidRPr="00582DB4">
        <w:rPr>
          <w:b/>
        </w:rPr>
        <w:t>(далее – Порядок приема), и Порядок проведения в государственной</w:t>
      </w:r>
      <w:r w:rsidRPr="00582DB4">
        <w:rPr>
          <w:b/>
          <w:spacing w:val="40"/>
        </w:rPr>
        <w:t xml:space="preserve"> </w:t>
      </w:r>
      <w:r w:rsidRPr="00582DB4">
        <w:rPr>
          <w:b/>
        </w:rPr>
        <w:t>или</w:t>
      </w:r>
      <w:r w:rsidRPr="00582DB4">
        <w:rPr>
          <w:b/>
          <w:spacing w:val="-7"/>
        </w:rPr>
        <w:t xml:space="preserve"> </w:t>
      </w:r>
      <w:r w:rsidRPr="00582DB4">
        <w:rPr>
          <w:b/>
        </w:rPr>
        <w:t>муниципальной</w:t>
      </w:r>
      <w:r w:rsidRPr="00582DB4">
        <w:rPr>
          <w:b/>
          <w:spacing w:val="-8"/>
        </w:rPr>
        <w:t xml:space="preserve"> </w:t>
      </w:r>
      <w:r w:rsidRPr="00582DB4">
        <w:rPr>
          <w:b/>
        </w:rPr>
        <w:t>общеобразовательной</w:t>
      </w:r>
      <w:r w:rsidRPr="00582DB4">
        <w:rPr>
          <w:b/>
          <w:spacing w:val="-9"/>
        </w:rPr>
        <w:t xml:space="preserve"> </w:t>
      </w:r>
      <w:r w:rsidRPr="00582DB4">
        <w:rPr>
          <w:b/>
        </w:rPr>
        <w:t>организации</w:t>
      </w:r>
      <w:r w:rsidRPr="00582DB4">
        <w:rPr>
          <w:b/>
          <w:spacing w:val="-7"/>
        </w:rPr>
        <w:t xml:space="preserve"> </w:t>
      </w:r>
      <w:r w:rsidRPr="00582DB4">
        <w:rPr>
          <w:b/>
        </w:rPr>
        <w:t>тестирования</w:t>
      </w:r>
      <w:r w:rsidRPr="00582DB4">
        <w:rPr>
          <w:b/>
          <w:spacing w:val="-9"/>
        </w:rPr>
        <w:t xml:space="preserve"> </w:t>
      </w:r>
      <w:r w:rsidRPr="00582DB4">
        <w:rPr>
          <w:b/>
        </w:rPr>
        <w:t>на</w:t>
      </w:r>
    </w:p>
    <w:p w14:paraId="74CB9C9E" w14:textId="77777777" w:rsidR="0088754D" w:rsidRPr="00582DB4" w:rsidRDefault="00A9450D">
      <w:pPr>
        <w:pStyle w:val="a3"/>
        <w:ind w:right="285"/>
        <w:jc w:val="center"/>
        <w:rPr>
          <w:b/>
        </w:rPr>
      </w:pPr>
      <w:r w:rsidRPr="00582DB4">
        <w:rPr>
          <w:b/>
        </w:rPr>
        <w:t>знание</w:t>
      </w:r>
      <w:r w:rsidRPr="00582DB4">
        <w:rPr>
          <w:b/>
          <w:spacing w:val="-7"/>
        </w:rPr>
        <w:t xml:space="preserve"> </w:t>
      </w:r>
      <w:r w:rsidRPr="00582DB4">
        <w:rPr>
          <w:b/>
        </w:rPr>
        <w:t>русского</w:t>
      </w:r>
      <w:r w:rsidRPr="00582DB4">
        <w:rPr>
          <w:b/>
          <w:spacing w:val="-6"/>
        </w:rPr>
        <w:t xml:space="preserve"> </w:t>
      </w:r>
      <w:r w:rsidRPr="00582DB4">
        <w:rPr>
          <w:b/>
        </w:rPr>
        <w:t>языка,</w:t>
      </w:r>
      <w:r w:rsidRPr="00582DB4">
        <w:rPr>
          <w:b/>
          <w:spacing w:val="-4"/>
        </w:rPr>
        <w:t xml:space="preserve"> </w:t>
      </w:r>
      <w:r w:rsidRPr="00582DB4">
        <w:rPr>
          <w:b/>
        </w:rPr>
        <w:t>достаточное</w:t>
      </w:r>
      <w:r w:rsidRPr="00582DB4">
        <w:rPr>
          <w:b/>
          <w:spacing w:val="-7"/>
        </w:rPr>
        <w:t xml:space="preserve"> </w:t>
      </w:r>
      <w:r w:rsidRPr="00582DB4">
        <w:rPr>
          <w:b/>
        </w:rPr>
        <w:t>для</w:t>
      </w:r>
      <w:r w:rsidRPr="00582DB4">
        <w:rPr>
          <w:b/>
          <w:spacing w:val="-7"/>
        </w:rPr>
        <w:t xml:space="preserve"> </w:t>
      </w:r>
      <w:r w:rsidRPr="00582DB4">
        <w:rPr>
          <w:b/>
        </w:rPr>
        <w:t>освоения</w:t>
      </w:r>
      <w:r w:rsidRPr="00582DB4">
        <w:rPr>
          <w:b/>
          <w:spacing w:val="-7"/>
        </w:rPr>
        <w:t xml:space="preserve"> </w:t>
      </w:r>
      <w:r w:rsidRPr="00582DB4">
        <w:rPr>
          <w:b/>
        </w:rPr>
        <w:t>образовательных</w:t>
      </w:r>
      <w:r w:rsidRPr="00582DB4">
        <w:rPr>
          <w:b/>
          <w:spacing w:val="-3"/>
        </w:rPr>
        <w:t xml:space="preserve"> </w:t>
      </w:r>
      <w:r w:rsidRPr="00582DB4">
        <w:rPr>
          <w:b/>
        </w:rPr>
        <w:t>программ начального общего, основного общего и среднего общего образования, иностранных граждан и лиц без гражданства, утвержденный приказом Министерства</w:t>
      </w:r>
      <w:r w:rsidRPr="00582DB4">
        <w:rPr>
          <w:b/>
          <w:spacing w:val="-1"/>
        </w:rPr>
        <w:t xml:space="preserve"> </w:t>
      </w:r>
      <w:r w:rsidRPr="00582DB4">
        <w:rPr>
          <w:b/>
        </w:rPr>
        <w:t>просвещения Российской Федерации от 4 марта 2025 г. № 170 (далее – Порядок проведения тестирования)</w:t>
      </w:r>
    </w:p>
    <w:p w14:paraId="42445614" w14:textId="77777777" w:rsidR="0088754D" w:rsidRPr="00582DB4" w:rsidRDefault="0088754D">
      <w:pPr>
        <w:pStyle w:val="a3"/>
        <w:rPr>
          <w:b/>
        </w:rPr>
      </w:pPr>
    </w:p>
    <w:p w14:paraId="52A720B2" w14:textId="77777777" w:rsidR="0088754D" w:rsidRDefault="0088754D">
      <w:pPr>
        <w:pStyle w:val="a3"/>
        <w:spacing w:before="78"/>
      </w:pPr>
    </w:p>
    <w:p w14:paraId="709E27ED" w14:textId="77777777" w:rsidR="0088754D" w:rsidRDefault="00A9450D">
      <w:pPr>
        <w:pStyle w:val="a3"/>
        <w:spacing w:before="1" w:line="348" w:lineRule="auto"/>
        <w:ind w:left="2" w:right="280" w:firstLine="707"/>
        <w:jc w:val="both"/>
      </w:pPr>
      <w:r>
        <w:t xml:space="preserve">В связи с изданием приказа </w:t>
      </w:r>
      <w:proofErr w:type="spellStart"/>
      <w:r>
        <w:t>Минпросвещения</w:t>
      </w:r>
      <w:proofErr w:type="spellEnd"/>
      <w:r>
        <w:t xml:space="preserve"> России от</w:t>
      </w:r>
      <w:r>
        <w:rPr>
          <w:spacing w:val="40"/>
        </w:rPr>
        <w:t xml:space="preserve"> </w:t>
      </w:r>
      <w:r>
        <w:t>8 октября</w:t>
      </w:r>
      <w:r>
        <w:rPr>
          <w:spacing w:val="80"/>
        </w:rPr>
        <w:t xml:space="preserve"> </w:t>
      </w:r>
      <w:r>
        <w:t>2025</w:t>
      </w:r>
      <w:r>
        <w:rPr>
          <w:spacing w:val="80"/>
        </w:rPr>
        <w:t xml:space="preserve"> </w:t>
      </w:r>
      <w:r>
        <w:t>г.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727</w:t>
      </w:r>
      <w:r>
        <w:rPr>
          <w:spacing w:val="80"/>
        </w:rPr>
        <w:t xml:space="preserve"> </w:t>
      </w:r>
      <w:r>
        <w:t>«О</w:t>
      </w:r>
      <w:r>
        <w:rPr>
          <w:spacing w:val="80"/>
        </w:rPr>
        <w:t xml:space="preserve"> </w:t>
      </w:r>
      <w:r>
        <w:t>внесении</w:t>
      </w:r>
      <w:r>
        <w:rPr>
          <w:spacing w:val="80"/>
        </w:rPr>
        <w:t xml:space="preserve"> </w:t>
      </w:r>
      <w:r>
        <w:t>изменений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Порядок</w:t>
      </w:r>
      <w:r>
        <w:rPr>
          <w:spacing w:val="80"/>
        </w:rPr>
        <w:t xml:space="preserve"> </w:t>
      </w:r>
      <w:r>
        <w:t>приема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обучение по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80"/>
        </w:rPr>
        <w:t xml:space="preserve"> </w:t>
      </w:r>
      <w:r>
        <w:t>программам</w:t>
      </w:r>
      <w:r>
        <w:rPr>
          <w:spacing w:val="80"/>
        </w:rPr>
        <w:t xml:space="preserve"> </w:t>
      </w:r>
      <w:r>
        <w:t>начального</w:t>
      </w:r>
      <w:r>
        <w:rPr>
          <w:spacing w:val="80"/>
        </w:rPr>
        <w:t xml:space="preserve"> </w:t>
      </w:r>
      <w:r>
        <w:t>общего,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и среднего общего образования, утвержденный приказом Министерства просвещения Российской Федерации от 2 сентября 2020 г. № 458, и Порядок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</w:t>
      </w:r>
      <w:r>
        <w:rPr>
          <w:spacing w:val="80"/>
        </w:rPr>
        <w:t xml:space="preserve"> </w:t>
      </w:r>
      <w:r>
        <w:t>и среднего общего образования, иностранных граждан и лиц без</w:t>
      </w:r>
      <w:r>
        <w:rPr>
          <w:spacing w:val="40"/>
        </w:rPr>
        <w:t xml:space="preserve"> </w:t>
      </w:r>
      <w:r>
        <w:t>гражданства, утвержденный приказом Министерства просвещения Российской</w:t>
      </w:r>
      <w:r>
        <w:rPr>
          <w:spacing w:val="80"/>
          <w:w w:val="150"/>
        </w:rPr>
        <w:t xml:space="preserve"> </w:t>
      </w:r>
      <w:r>
        <w:t>Федерации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4</w:t>
      </w:r>
      <w:r>
        <w:rPr>
          <w:spacing w:val="80"/>
          <w:w w:val="150"/>
        </w:rPr>
        <w:t xml:space="preserve"> </w:t>
      </w:r>
      <w:r>
        <w:t>марта</w:t>
      </w:r>
      <w:r>
        <w:rPr>
          <w:spacing w:val="80"/>
          <w:w w:val="150"/>
        </w:rPr>
        <w:t xml:space="preserve"> </w:t>
      </w:r>
      <w:r>
        <w:t>2025</w:t>
      </w:r>
      <w:r>
        <w:rPr>
          <w:spacing w:val="80"/>
          <w:w w:val="150"/>
        </w:rPr>
        <w:t xml:space="preserve"> </w:t>
      </w:r>
      <w:r>
        <w:t>г.</w:t>
      </w:r>
      <w:r>
        <w:rPr>
          <w:spacing w:val="80"/>
          <w:w w:val="150"/>
        </w:rPr>
        <w:t xml:space="preserve"> </w:t>
      </w:r>
      <w:r>
        <w:t>№</w:t>
      </w:r>
      <w:r>
        <w:rPr>
          <w:spacing w:val="80"/>
          <w:w w:val="150"/>
        </w:rPr>
        <w:t xml:space="preserve"> </w:t>
      </w:r>
      <w:r>
        <w:t>170»</w:t>
      </w:r>
      <w:r>
        <w:rPr>
          <w:spacing w:val="80"/>
          <w:w w:val="150"/>
        </w:rPr>
        <w:t xml:space="preserve"> </w:t>
      </w:r>
      <w:r>
        <w:t>(зарегистрирован</w:t>
      </w:r>
      <w:r>
        <w:rPr>
          <w:spacing w:val="80"/>
        </w:rPr>
        <w:t xml:space="preserve"> </w:t>
      </w:r>
      <w:r>
        <w:t>в Министерстве Юстиции Российской Федерации 8 октября 2025 г. регистрационный</w:t>
      </w:r>
      <w:r>
        <w:rPr>
          <w:spacing w:val="80"/>
        </w:rPr>
        <w:t xml:space="preserve">  </w:t>
      </w:r>
      <w:r>
        <w:t>№</w:t>
      </w:r>
      <w:r>
        <w:rPr>
          <w:spacing w:val="80"/>
        </w:rPr>
        <w:t xml:space="preserve">  </w:t>
      </w:r>
      <w:r>
        <w:t>83786),</w:t>
      </w:r>
      <w:r>
        <w:rPr>
          <w:spacing w:val="80"/>
        </w:rPr>
        <w:t xml:space="preserve">  </w:t>
      </w:r>
      <w:r>
        <w:t>а</w:t>
      </w:r>
      <w:r>
        <w:rPr>
          <w:spacing w:val="80"/>
        </w:rPr>
        <w:t xml:space="preserve">  </w:t>
      </w:r>
      <w:r>
        <w:t>также</w:t>
      </w:r>
      <w:r>
        <w:rPr>
          <w:spacing w:val="80"/>
        </w:rPr>
        <w:t xml:space="preserve">  </w:t>
      </w:r>
      <w:r>
        <w:t>поступающими</w:t>
      </w:r>
      <w:r>
        <w:rPr>
          <w:spacing w:val="80"/>
        </w:rPr>
        <w:t xml:space="preserve">  </w:t>
      </w:r>
      <w:r>
        <w:t>вопросами</w:t>
      </w:r>
      <w:r>
        <w:rPr>
          <w:spacing w:val="80"/>
        </w:rPr>
        <w:t xml:space="preserve"> </w:t>
      </w:r>
      <w:r>
        <w:t>от исполнительных органов в сфере образования</w:t>
      </w:r>
      <w:r>
        <w:rPr>
          <w:spacing w:val="40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</w:t>
      </w:r>
      <w:r>
        <w:rPr>
          <w:spacing w:val="-2"/>
        </w:rPr>
        <w:t>информирует.</w:t>
      </w:r>
    </w:p>
    <w:p w14:paraId="7E6E9213" w14:textId="77777777" w:rsidR="0088754D" w:rsidRDefault="00A9450D">
      <w:pPr>
        <w:pStyle w:val="a3"/>
        <w:tabs>
          <w:tab w:val="left" w:pos="2578"/>
          <w:tab w:val="left" w:pos="3985"/>
          <w:tab w:val="left" w:pos="5799"/>
          <w:tab w:val="left" w:pos="7466"/>
        </w:tabs>
        <w:spacing w:before="1" w:line="348" w:lineRule="auto"/>
        <w:ind w:left="2" w:right="279" w:firstLine="707"/>
        <w:jc w:val="both"/>
        <w:rPr>
          <w:b/>
        </w:rPr>
      </w:pPr>
      <w:r>
        <w:rPr>
          <w:spacing w:val="-2"/>
        </w:rPr>
        <w:t>Пунктом</w:t>
      </w:r>
      <w:r>
        <w:tab/>
      </w:r>
      <w:r>
        <w:rPr>
          <w:spacing w:val="-4"/>
        </w:rPr>
        <w:t>23(1)</w:t>
      </w:r>
      <w:r>
        <w:tab/>
      </w:r>
      <w:r>
        <w:rPr>
          <w:spacing w:val="-2"/>
        </w:rPr>
        <w:t>Порядка</w:t>
      </w:r>
      <w:r>
        <w:tab/>
      </w:r>
      <w:r>
        <w:rPr>
          <w:spacing w:val="-2"/>
        </w:rPr>
        <w:t>приема</w:t>
      </w:r>
      <w:r>
        <w:tab/>
      </w:r>
      <w:r>
        <w:rPr>
          <w:spacing w:val="-2"/>
        </w:rPr>
        <w:t xml:space="preserve">предусмотрено, </w:t>
      </w:r>
      <w:r>
        <w:t xml:space="preserve">что общеобразовательная организация проводит проверку комплектности документов, предусмотренных пунктами 26(1) и 26(2) Порядка, в течение 5 рабочих дней со дня их представления и в случае представления неполного комплекта документов, общеобразовательная организация </w:t>
      </w:r>
      <w:r>
        <w:rPr>
          <w:b/>
        </w:rPr>
        <w:t>возвращает заявление без его рассмотрения.</w:t>
      </w:r>
    </w:p>
    <w:p w14:paraId="72E6E127" w14:textId="77777777" w:rsidR="0088754D" w:rsidRDefault="0088754D">
      <w:pPr>
        <w:pStyle w:val="a3"/>
        <w:spacing w:line="348" w:lineRule="auto"/>
        <w:jc w:val="both"/>
        <w:rPr>
          <w:b/>
        </w:rPr>
        <w:sectPr w:rsidR="0088754D">
          <w:pgSz w:w="11910" w:h="16840"/>
          <w:pgMar w:top="1040" w:right="566" w:bottom="280" w:left="1700" w:header="720" w:footer="720" w:gutter="0"/>
          <w:cols w:space="720"/>
        </w:sectPr>
      </w:pPr>
    </w:p>
    <w:p w14:paraId="1E5897EC" w14:textId="77777777" w:rsidR="0088754D" w:rsidRDefault="00A9450D">
      <w:pPr>
        <w:spacing w:before="270" w:line="348" w:lineRule="auto"/>
        <w:ind w:left="2" w:right="278" w:firstLine="707"/>
        <w:jc w:val="both"/>
        <w:rPr>
          <w:sz w:val="28"/>
        </w:rPr>
      </w:pPr>
      <w:r>
        <w:rPr>
          <w:sz w:val="28"/>
        </w:rPr>
        <w:lastRenderedPageBreak/>
        <w:t xml:space="preserve">Вместе с тем Порядок приема не устанавливает сроков </w:t>
      </w:r>
      <w:r>
        <w:rPr>
          <w:b/>
          <w:sz w:val="28"/>
        </w:rPr>
        <w:t xml:space="preserve">повторного представления </w:t>
      </w:r>
      <w:r>
        <w:rPr>
          <w:sz w:val="28"/>
        </w:rPr>
        <w:t xml:space="preserve">заявления и комплекта необходимых документов. Следовательно, у иностранных граждан и лиц без гражданства есть </w:t>
      </w:r>
      <w:r>
        <w:rPr>
          <w:b/>
          <w:sz w:val="28"/>
        </w:rPr>
        <w:t>право подать заявление с необходимым комплектом документов в тот же день</w:t>
      </w:r>
      <w:r>
        <w:rPr>
          <w:sz w:val="28"/>
        </w:rPr>
        <w:t>.</w:t>
      </w:r>
    </w:p>
    <w:p w14:paraId="47C8EADC" w14:textId="77777777" w:rsidR="0088754D" w:rsidRDefault="00A9450D">
      <w:pPr>
        <w:spacing w:line="348" w:lineRule="auto"/>
        <w:ind w:left="2" w:right="279" w:firstLine="707"/>
        <w:jc w:val="both"/>
        <w:rPr>
          <w:sz w:val="28"/>
        </w:rPr>
      </w:pPr>
      <w:r>
        <w:rPr>
          <w:sz w:val="28"/>
        </w:rPr>
        <w:t>Пункт 23(1) Порядка приема дополнен положением, освобождающим от</w:t>
      </w:r>
      <w:r>
        <w:rPr>
          <w:spacing w:val="80"/>
          <w:sz w:val="28"/>
        </w:rPr>
        <w:t xml:space="preserve">    </w:t>
      </w:r>
      <w:r>
        <w:rPr>
          <w:sz w:val="28"/>
        </w:rPr>
        <w:t>направления</w:t>
      </w:r>
      <w:r>
        <w:rPr>
          <w:spacing w:val="80"/>
          <w:sz w:val="28"/>
        </w:rPr>
        <w:t xml:space="preserve">    </w:t>
      </w:r>
      <w:r>
        <w:rPr>
          <w:sz w:val="28"/>
        </w:rPr>
        <w:t>на</w:t>
      </w:r>
      <w:r>
        <w:rPr>
          <w:spacing w:val="80"/>
          <w:sz w:val="28"/>
        </w:rPr>
        <w:t xml:space="preserve">    </w:t>
      </w:r>
      <w:r>
        <w:rPr>
          <w:sz w:val="28"/>
        </w:rPr>
        <w:t>тестирование</w:t>
      </w:r>
      <w:r>
        <w:rPr>
          <w:spacing w:val="80"/>
          <w:sz w:val="28"/>
        </w:rPr>
        <w:t xml:space="preserve">    </w:t>
      </w:r>
      <w:r>
        <w:rPr>
          <w:sz w:val="28"/>
        </w:rPr>
        <w:t>иностранных</w:t>
      </w:r>
      <w:r>
        <w:rPr>
          <w:spacing w:val="80"/>
          <w:sz w:val="28"/>
        </w:rPr>
        <w:t xml:space="preserve">    </w:t>
      </w:r>
      <w:r>
        <w:rPr>
          <w:sz w:val="28"/>
        </w:rPr>
        <w:t xml:space="preserve">граждан и лиц без гражданства, которые </w:t>
      </w:r>
      <w:r>
        <w:rPr>
          <w:b/>
          <w:sz w:val="28"/>
        </w:rPr>
        <w:t>переводятся на обучение из одной общеобразовательной организации в другую</w:t>
      </w:r>
      <w:r>
        <w:rPr>
          <w:sz w:val="28"/>
        </w:rPr>
        <w:t>.</w:t>
      </w:r>
    </w:p>
    <w:p w14:paraId="01E6E79F" w14:textId="77777777" w:rsidR="0088754D" w:rsidRDefault="00A9450D">
      <w:pPr>
        <w:pStyle w:val="a3"/>
        <w:spacing w:line="348" w:lineRule="auto"/>
        <w:ind w:left="2" w:right="278" w:firstLine="707"/>
        <w:jc w:val="both"/>
      </w:pPr>
      <w:r>
        <w:t xml:space="preserve">Таким образом, иностранные граждане и лица без гражданства, обучающиеся в общеобразовательных организациях </w:t>
      </w:r>
      <w:r>
        <w:rPr>
          <w:b/>
        </w:rPr>
        <w:t>(1-11 классы)</w:t>
      </w:r>
      <w:r>
        <w:t>, в рамках перевода из школы в другую школу зачисляется без прохождения тестирования. При этом при переводе иностранные граждане и лица без гражданства</w:t>
      </w:r>
      <w:r>
        <w:rPr>
          <w:spacing w:val="-2"/>
        </w:rPr>
        <w:t xml:space="preserve"> </w:t>
      </w:r>
      <w:r>
        <w:t>предоставляют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общеобразовательную</w:t>
      </w:r>
      <w:r>
        <w:rPr>
          <w:spacing w:val="-1"/>
        </w:rPr>
        <w:t xml:space="preserve"> </w:t>
      </w:r>
      <w:r>
        <w:t>организацию,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которую переводятся, следующие документы:</w:t>
      </w:r>
    </w:p>
    <w:p w14:paraId="12506F3E" w14:textId="77777777" w:rsidR="0088754D" w:rsidRDefault="00A9450D">
      <w:pPr>
        <w:pStyle w:val="a3"/>
        <w:ind w:left="710"/>
        <w:jc w:val="both"/>
      </w:pPr>
      <w:r>
        <w:t>личное</w:t>
      </w:r>
      <w:r>
        <w:rPr>
          <w:spacing w:val="-5"/>
        </w:rPr>
        <w:t xml:space="preserve"> </w:t>
      </w:r>
      <w:r>
        <w:t>дело</w:t>
      </w:r>
      <w:r>
        <w:rPr>
          <w:spacing w:val="-5"/>
        </w:rPr>
        <w:t xml:space="preserve"> </w:t>
      </w:r>
      <w:r>
        <w:rPr>
          <w:spacing w:val="-2"/>
        </w:rPr>
        <w:t>обучающегося;</w:t>
      </w:r>
    </w:p>
    <w:p w14:paraId="32C86502" w14:textId="77777777" w:rsidR="0088754D" w:rsidRDefault="00A9450D">
      <w:pPr>
        <w:spacing w:before="146" w:line="348" w:lineRule="auto"/>
        <w:ind w:left="2" w:right="276" w:firstLine="707"/>
        <w:jc w:val="both"/>
        <w:rPr>
          <w:sz w:val="28"/>
        </w:rPr>
      </w:pPr>
      <w:r>
        <w:rPr>
          <w:b/>
          <w:sz w:val="28"/>
        </w:rPr>
        <w:t xml:space="preserve">справку о периоде обучения </w:t>
      </w:r>
      <w:r>
        <w:rPr>
          <w:sz w:val="28"/>
        </w:rPr>
        <w:t>по самостоятельно установленному образцу,</w:t>
      </w:r>
      <w:r>
        <w:rPr>
          <w:spacing w:val="40"/>
          <w:sz w:val="28"/>
        </w:rPr>
        <w:t xml:space="preserve">  </w:t>
      </w:r>
      <w:r>
        <w:rPr>
          <w:sz w:val="28"/>
        </w:rPr>
        <w:t>содержащую</w:t>
      </w:r>
      <w:r>
        <w:rPr>
          <w:spacing w:val="40"/>
          <w:sz w:val="28"/>
        </w:rPr>
        <w:t xml:space="preserve">  </w:t>
      </w:r>
      <w:r>
        <w:rPr>
          <w:b/>
          <w:sz w:val="28"/>
        </w:rPr>
        <w:t>информацию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об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успеваемости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обучающегося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</w:t>
      </w:r>
      <w:r>
        <w:rPr>
          <w:sz w:val="28"/>
        </w:rPr>
        <w:t>, заверенную печатью исходной организации и подписью ее руководителя (уполномоченного им лица).</w:t>
      </w:r>
    </w:p>
    <w:p w14:paraId="4CD7D325" w14:textId="77777777" w:rsidR="0088754D" w:rsidRDefault="00A9450D">
      <w:pPr>
        <w:spacing w:line="348" w:lineRule="auto"/>
        <w:ind w:left="2" w:right="278" w:firstLine="707"/>
        <w:jc w:val="both"/>
        <w:rPr>
          <w:sz w:val="28"/>
        </w:rPr>
      </w:pPr>
      <w:r>
        <w:rPr>
          <w:sz w:val="28"/>
        </w:rPr>
        <w:t xml:space="preserve">Иностранные граждане и лица </w:t>
      </w:r>
      <w:proofErr w:type="gramStart"/>
      <w:r>
        <w:rPr>
          <w:sz w:val="28"/>
        </w:rPr>
        <w:t>без гражданства</w:t>
      </w:r>
      <w:proofErr w:type="gramEnd"/>
      <w:r>
        <w:rPr>
          <w:sz w:val="28"/>
        </w:rPr>
        <w:t xml:space="preserve"> </w:t>
      </w:r>
      <w:r>
        <w:rPr>
          <w:b/>
          <w:sz w:val="28"/>
        </w:rPr>
        <w:t>успешно прошедшие государственную итоговую аттестацию по образовательным</w:t>
      </w:r>
      <w:r>
        <w:rPr>
          <w:b/>
          <w:spacing w:val="40"/>
          <w:sz w:val="28"/>
        </w:rPr>
        <w:t xml:space="preserve"> </w:t>
      </w:r>
      <w:proofErr w:type="gramStart"/>
      <w:r>
        <w:rPr>
          <w:b/>
          <w:sz w:val="28"/>
        </w:rPr>
        <w:t>программам</w:t>
      </w:r>
      <w:r>
        <w:rPr>
          <w:b/>
          <w:spacing w:val="80"/>
          <w:sz w:val="28"/>
        </w:rPr>
        <w:t xml:space="preserve">  </w:t>
      </w:r>
      <w:r>
        <w:rPr>
          <w:b/>
          <w:sz w:val="28"/>
        </w:rPr>
        <w:t>основного</w:t>
      </w:r>
      <w:proofErr w:type="gramEnd"/>
      <w:r>
        <w:rPr>
          <w:b/>
          <w:spacing w:val="80"/>
          <w:sz w:val="28"/>
        </w:rPr>
        <w:t xml:space="preserve">  </w:t>
      </w:r>
      <w:proofErr w:type="gramStart"/>
      <w:r>
        <w:rPr>
          <w:b/>
          <w:sz w:val="28"/>
        </w:rPr>
        <w:t>общего</w:t>
      </w:r>
      <w:r>
        <w:rPr>
          <w:b/>
          <w:spacing w:val="80"/>
          <w:sz w:val="28"/>
        </w:rPr>
        <w:t xml:space="preserve">  </w:t>
      </w:r>
      <w:r>
        <w:rPr>
          <w:b/>
          <w:sz w:val="28"/>
        </w:rPr>
        <w:t>образования,</w:t>
      </w:r>
      <w:r>
        <w:rPr>
          <w:b/>
          <w:spacing w:val="80"/>
          <w:sz w:val="28"/>
        </w:rPr>
        <w:t xml:space="preserve">  </w:t>
      </w:r>
      <w:r>
        <w:rPr>
          <w:b/>
          <w:sz w:val="28"/>
        </w:rPr>
        <w:t>имеющие</w:t>
      </w:r>
      <w:proofErr w:type="gramEnd"/>
      <w:r>
        <w:rPr>
          <w:b/>
          <w:spacing w:val="80"/>
          <w:sz w:val="28"/>
        </w:rPr>
        <w:t xml:space="preserve">  </w:t>
      </w:r>
      <w:r>
        <w:rPr>
          <w:b/>
          <w:sz w:val="28"/>
        </w:rPr>
        <w:t xml:space="preserve">аттестат об основном общем образовании, </w:t>
      </w:r>
      <w:r>
        <w:rPr>
          <w:sz w:val="28"/>
        </w:rPr>
        <w:t xml:space="preserve">образец которого установлен Министерством просвещения Российской Федерации, также </w:t>
      </w:r>
      <w:r>
        <w:rPr>
          <w:b/>
          <w:sz w:val="28"/>
        </w:rPr>
        <w:t xml:space="preserve">не проходят тестирование </w:t>
      </w:r>
      <w:r>
        <w:rPr>
          <w:sz w:val="28"/>
        </w:rPr>
        <w:t xml:space="preserve">и </w:t>
      </w:r>
      <w:r>
        <w:rPr>
          <w:b/>
          <w:sz w:val="28"/>
        </w:rPr>
        <w:t xml:space="preserve">зачисляются </w:t>
      </w:r>
      <w:r>
        <w:rPr>
          <w:sz w:val="28"/>
        </w:rPr>
        <w:t>в общеобразовательные организации.</w:t>
      </w:r>
    </w:p>
    <w:p w14:paraId="0ECC0EFB" w14:textId="77777777" w:rsidR="0088754D" w:rsidRDefault="00A9450D">
      <w:pPr>
        <w:tabs>
          <w:tab w:val="left" w:pos="1121"/>
          <w:tab w:val="left" w:pos="1635"/>
          <w:tab w:val="left" w:pos="4035"/>
          <w:tab w:val="left" w:pos="5044"/>
          <w:tab w:val="left" w:pos="6334"/>
          <w:tab w:val="left" w:pos="7473"/>
          <w:tab w:val="left" w:pos="8344"/>
          <w:tab w:val="left" w:pos="8449"/>
        </w:tabs>
        <w:spacing w:before="1" w:line="348" w:lineRule="auto"/>
        <w:ind w:left="2" w:right="279" w:firstLine="707"/>
        <w:jc w:val="both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общеобразовательных</w:t>
      </w:r>
      <w:r>
        <w:rPr>
          <w:sz w:val="28"/>
        </w:rPr>
        <w:tab/>
      </w:r>
      <w:r>
        <w:rPr>
          <w:spacing w:val="-2"/>
          <w:sz w:val="28"/>
        </w:rPr>
        <w:t>организациях,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которых </w:t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образовательным</w:t>
      </w:r>
      <w:r>
        <w:rPr>
          <w:sz w:val="28"/>
        </w:rPr>
        <w:tab/>
      </w:r>
      <w:r>
        <w:rPr>
          <w:spacing w:val="-2"/>
          <w:sz w:val="28"/>
        </w:rPr>
        <w:t>программам</w:t>
      </w:r>
      <w:r>
        <w:rPr>
          <w:sz w:val="28"/>
        </w:rPr>
        <w:tab/>
      </w:r>
      <w:r>
        <w:rPr>
          <w:b/>
          <w:spacing w:val="-2"/>
          <w:sz w:val="28"/>
        </w:rPr>
        <w:t>основного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общего </w:t>
      </w:r>
      <w:proofErr w:type="gramStart"/>
      <w:r>
        <w:rPr>
          <w:sz w:val="28"/>
        </w:rPr>
        <w:t>и</w:t>
      </w:r>
      <w:r>
        <w:rPr>
          <w:spacing w:val="25"/>
          <w:sz w:val="28"/>
        </w:rPr>
        <w:t xml:space="preserve">  </w:t>
      </w:r>
      <w:r>
        <w:rPr>
          <w:b/>
          <w:sz w:val="28"/>
        </w:rPr>
        <w:t>среднего</w:t>
      </w:r>
      <w:proofErr w:type="gramEnd"/>
      <w:r>
        <w:rPr>
          <w:b/>
          <w:spacing w:val="26"/>
          <w:sz w:val="28"/>
        </w:rPr>
        <w:t xml:space="preserve">  </w:t>
      </w:r>
      <w:proofErr w:type="gramStart"/>
      <w:r>
        <w:rPr>
          <w:b/>
          <w:sz w:val="28"/>
        </w:rPr>
        <w:t>общего</w:t>
      </w:r>
      <w:r>
        <w:rPr>
          <w:b/>
          <w:spacing w:val="25"/>
          <w:sz w:val="28"/>
        </w:rPr>
        <w:t xml:space="preserve">  </w:t>
      </w:r>
      <w:r>
        <w:rPr>
          <w:b/>
          <w:sz w:val="28"/>
        </w:rPr>
        <w:t>образования</w:t>
      </w:r>
      <w:proofErr w:type="gramEnd"/>
      <w:r>
        <w:rPr>
          <w:b/>
          <w:spacing w:val="27"/>
          <w:sz w:val="28"/>
        </w:rPr>
        <w:t xml:space="preserve">  </w:t>
      </w:r>
      <w:proofErr w:type="gramStart"/>
      <w:r>
        <w:rPr>
          <w:sz w:val="28"/>
        </w:rPr>
        <w:t>предусмотрено</w:t>
      </w:r>
      <w:r>
        <w:rPr>
          <w:spacing w:val="27"/>
          <w:sz w:val="28"/>
        </w:rPr>
        <w:t xml:space="preserve">  </w:t>
      </w:r>
      <w:r>
        <w:rPr>
          <w:sz w:val="28"/>
        </w:rPr>
        <w:t>углубленное</w:t>
      </w:r>
      <w:proofErr w:type="gramEnd"/>
      <w:r>
        <w:rPr>
          <w:spacing w:val="25"/>
          <w:sz w:val="28"/>
        </w:rPr>
        <w:t xml:space="preserve">  </w:t>
      </w:r>
      <w:r>
        <w:rPr>
          <w:spacing w:val="-2"/>
          <w:sz w:val="28"/>
        </w:rPr>
        <w:t>изучение</w:t>
      </w:r>
    </w:p>
    <w:p w14:paraId="4567732C" w14:textId="77777777" w:rsidR="0088754D" w:rsidRDefault="0088754D">
      <w:pPr>
        <w:spacing w:line="348" w:lineRule="auto"/>
        <w:jc w:val="both"/>
        <w:rPr>
          <w:sz w:val="28"/>
        </w:rPr>
        <w:sectPr w:rsidR="0088754D">
          <w:headerReference w:type="default" r:id="rId8"/>
          <w:pgSz w:w="11910" w:h="16840"/>
          <w:pgMar w:top="960" w:right="566" w:bottom="280" w:left="1700" w:header="710" w:footer="0" w:gutter="0"/>
          <w:pgNumType w:start="2"/>
          <w:cols w:space="720"/>
        </w:sectPr>
      </w:pPr>
    </w:p>
    <w:p w14:paraId="2CBA3D78" w14:textId="77777777" w:rsidR="0088754D" w:rsidRDefault="00A9450D">
      <w:pPr>
        <w:pStyle w:val="a3"/>
        <w:spacing w:before="270" w:line="348" w:lineRule="auto"/>
        <w:ind w:left="2" w:right="278"/>
        <w:jc w:val="both"/>
      </w:pPr>
      <w:r>
        <w:t>отдельных учебных предметов, предметных областей соответствующей образовательной программы (профильное обучение) с учетом образовательных</w:t>
      </w:r>
      <w:r>
        <w:rPr>
          <w:spacing w:val="80"/>
        </w:rPr>
        <w:t xml:space="preserve"> </w:t>
      </w:r>
      <w:r>
        <w:t>потребностей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интересов</w:t>
      </w:r>
      <w:r>
        <w:rPr>
          <w:spacing w:val="80"/>
        </w:rPr>
        <w:t xml:space="preserve"> </w:t>
      </w:r>
      <w:r>
        <w:t>обучающихся,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приеме</w:t>
      </w:r>
      <w:r>
        <w:rPr>
          <w:spacing w:val="80"/>
          <w:w w:val="150"/>
        </w:rPr>
        <w:t xml:space="preserve"> </w:t>
      </w:r>
      <w:r>
        <w:t xml:space="preserve">на обучение иностранных граждан и лиц без гражданства </w:t>
      </w:r>
      <w:r>
        <w:rPr>
          <w:b/>
        </w:rPr>
        <w:t xml:space="preserve">помимо тестирования </w:t>
      </w:r>
      <w:r>
        <w:t xml:space="preserve">может проводиться </w:t>
      </w:r>
      <w:r>
        <w:rPr>
          <w:b/>
        </w:rPr>
        <w:t>индивидуальный отбор</w:t>
      </w:r>
      <w:r>
        <w:t xml:space="preserve">, установленный </w:t>
      </w:r>
      <w:r>
        <w:rPr>
          <w:b/>
        </w:rPr>
        <w:t xml:space="preserve">локальным актом </w:t>
      </w:r>
      <w:r>
        <w:t>общеобразовательной организации.</w:t>
      </w:r>
    </w:p>
    <w:p w14:paraId="7FD5004D" w14:textId="77777777" w:rsidR="0088754D" w:rsidRDefault="00A9450D">
      <w:pPr>
        <w:spacing w:line="348" w:lineRule="auto"/>
        <w:ind w:left="2" w:right="277" w:firstLine="707"/>
        <w:jc w:val="both"/>
        <w:rPr>
          <w:sz w:val="28"/>
        </w:rPr>
      </w:pPr>
      <w:r>
        <w:rPr>
          <w:sz w:val="28"/>
        </w:rPr>
        <w:t>Во</w:t>
      </w:r>
      <w:r>
        <w:rPr>
          <w:spacing w:val="40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40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40"/>
          <w:sz w:val="28"/>
        </w:rPr>
        <w:t xml:space="preserve"> </w:t>
      </w:r>
      <w:r>
        <w:rPr>
          <w:sz w:val="28"/>
        </w:rPr>
        <w:t>отказов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40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граждан и лиц без гражданства по причине отсутствия свободных мест, </w:t>
      </w:r>
      <w:proofErr w:type="gramStart"/>
      <w:r>
        <w:rPr>
          <w:sz w:val="28"/>
        </w:rPr>
        <w:t>общеобразовательным</w:t>
      </w:r>
      <w:r>
        <w:rPr>
          <w:spacing w:val="80"/>
          <w:sz w:val="28"/>
        </w:rPr>
        <w:t xml:space="preserve">  </w:t>
      </w:r>
      <w:r>
        <w:rPr>
          <w:sz w:val="28"/>
        </w:rPr>
        <w:t>организациям</w:t>
      </w:r>
      <w:proofErr w:type="gramEnd"/>
      <w:r>
        <w:rPr>
          <w:spacing w:val="80"/>
          <w:sz w:val="28"/>
        </w:rPr>
        <w:t xml:space="preserve">  </w:t>
      </w:r>
      <w:proofErr w:type="gramStart"/>
      <w:r>
        <w:rPr>
          <w:b/>
          <w:sz w:val="28"/>
        </w:rPr>
        <w:t>рекомендуется</w:t>
      </w:r>
      <w:r>
        <w:rPr>
          <w:b/>
          <w:spacing w:val="80"/>
          <w:sz w:val="28"/>
        </w:rPr>
        <w:t xml:space="preserve">  </w:t>
      </w:r>
      <w:r>
        <w:rPr>
          <w:b/>
          <w:sz w:val="28"/>
        </w:rPr>
        <w:t>информировать</w:t>
      </w:r>
      <w:proofErr w:type="gramEnd"/>
      <w:r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об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этом</w:t>
      </w:r>
      <w:proofErr w:type="gramEnd"/>
      <w:r>
        <w:rPr>
          <w:b/>
          <w:spacing w:val="40"/>
          <w:sz w:val="28"/>
        </w:rPr>
        <w:t xml:space="preserve">  </w:t>
      </w:r>
      <w:proofErr w:type="gramStart"/>
      <w:r>
        <w:rPr>
          <w:b/>
          <w:sz w:val="28"/>
        </w:rPr>
        <w:t>до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проверки</w:t>
      </w:r>
      <w:proofErr w:type="gramEnd"/>
      <w:r>
        <w:rPr>
          <w:b/>
          <w:spacing w:val="40"/>
          <w:sz w:val="28"/>
        </w:rPr>
        <w:t xml:space="preserve">  </w:t>
      </w:r>
      <w:proofErr w:type="gramStart"/>
      <w:r>
        <w:rPr>
          <w:b/>
          <w:sz w:val="28"/>
        </w:rPr>
        <w:t>представленных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иностранными</w:t>
      </w:r>
      <w:proofErr w:type="gramEnd"/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гражданами 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лицами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без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гражданства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заявлений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комплектами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 xml:space="preserve">необходимых для зачисления документов. </w:t>
      </w:r>
      <w:r>
        <w:rPr>
          <w:sz w:val="28"/>
        </w:rPr>
        <w:t>Исполнительным органам в сфере образования рекомендуется при обращении иностранных граждан и лиц без гражданства направлять их в общеобразовательные организации, в которых есть свободные места.</w:t>
      </w:r>
    </w:p>
    <w:p w14:paraId="297996C4" w14:textId="77777777" w:rsidR="0088754D" w:rsidRDefault="00A9450D">
      <w:pPr>
        <w:spacing w:before="1" w:line="348" w:lineRule="auto"/>
        <w:ind w:left="2" w:right="280" w:firstLine="707"/>
        <w:jc w:val="both"/>
        <w:rPr>
          <w:sz w:val="28"/>
        </w:rPr>
      </w:pPr>
      <w:r>
        <w:rPr>
          <w:sz w:val="28"/>
        </w:rPr>
        <w:t xml:space="preserve">В Порядок проведения тестирования внесены следующие изменения. Тестирование проводится в устной форме для следующих категорий иностранных граждан, </w:t>
      </w:r>
      <w:r>
        <w:rPr>
          <w:b/>
          <w:sz w:val="28"/>
        </w:rPr>
        <w:t xml:space="preserve">на которых не распространяется ограничение ожидать трехмесячный срок после неуспешного прохождения </w:t>
      </w:r>
      <w:r>
        <w:rPr>
          <w:b/>
          <w:spacing w:val="-2"/>
          <w:sz w:val="28"/>
        </w:rPr>
        <w:t>тестирования</w:t>
      </w:r>
      <w:r>
        <w:rPr>
          <w:spacing w:val="-2"/>
          <w:sz w:val="28"/>
        </w:rPr>
        <w:t>:</w:t>
      </w:r>
    </w:p>
    <w:p w14:paraId="38999C5E" w14:textId="77777777" w:rsidR="0088754D" w:rsidRDefault="00A9450D">
      <w:pPr>
        <w:pStyle w:val="a5"/>
        <w:numPr>
          <w:ilvl w:val="0"/>
          <w:numId w:val="1"/>
        </w:numPr>
        <w:tabs>
          <w:tab w:val="left" w:pos="1313"/>
        </w:tabs>
        <w:spacing w:line="348" w:lineRule="auto"/>
        <w:ind w:right="282" w:firstLine="707"/>
        <w:jc w:val="both"/>
        <w:rPr>
          <w:sz w:val="28"/>
        </w:rPr>
      </w:pPr>
      <w:r>
        <w:rPr>
          <w:sz w:val="28"/>
        </w:rPr>
        <w:t>имеющих</w:t>
      </w:r>
      <w:r>
        <w:rPr>
          <w:spacing w:val="80"/>
          <w:sz w:val="28"/>
        </w:rPr>
        <w:t xml:space="preserve">  </w:t>
      </w:r>
      <w:r>
        <w:rPr>
          <w:sz w:val="28"/>
        </w:rPr>
        <w:t>статус</w:t>
      </w:r>
      <w:r>
        <w:rPr>
          <w:spacing w:val="80"/>
          <w:sz w:val="28"/>
        </w:rPr>
        <w:t xml:space="preserve">  </w:t>
      </w:r>
      <w:r>
        <w:rPr>
          <w:sz w:val="28"/>
        </w:rPr>
        <w:t>участника</w:t>
      </w:r>
      <w:r>
        <w:rPr>
          <w:spacing w:val="80"/>
          <w:sz w:val="28"/>
        </w:rPr>
        <w:t xml:space="preserve">  </w:t>
      </w:r>
      <w:r>
        <w:rPr>
          <w:sz w:val="28"/>
        </w:rPr>
        <w:t>Государственной</w:t>
      </w:r>
      <w:r>
        <w:rPr>
          <w:spacing w:val="80"/>
          <w:sz w:val="28"/>
        </w:rPr>
        <w:t xml:space="preserve">  </w:t>
      </w:r>
      <w:r>
        <w:rPr>
          <w:sz w:val="28"/>
        </w:rPr>
        <w:t>программы по оказанию содействия добровольному переселению в Российскую Федерацию соотечественников, проживающих за рубежом, утвержденной Указом Президента Российской Федерации от 22 июня 2006 г. № 637 «О мерах по оказанию содействия добровольному переселению в Российскую Федерацию</w:t>
      </w:r>
      <w:r>
        <w:rPr>
          <w:spacing w:val="-4"/>
          <w:sz w:val="28"/>
        </w:rPr>
        <w:t xml:space="preserve"> </w:t>
      </w:r>
      <w:r>
        <w:rPr>
          <w:sz w:val="28"/>
        </w:rPr>
        <w:t>соотечественников,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рубежом»,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 семьи участника указанной Государственной программы;</w:t>
      </w:r>
    </w:p>
    <w:p w14:paraId="7810A0B4" w14:textId="77777777" w:rsidR="0088754D" w:rsidRDefault="00A9450D">
      <w:pPr>
        <w:pStyle w:val="a5"/>
        <w:numPr>
          <w:ilvl w:val="0"/>
          <w:numId w:val="1"/>
        </w:numPr>
        <w:tabs>
          <w:tab w:val="left" w:pos="1179"/>
        </w:tabs>
        <w:spacing w:line="348" w:lineRule="auto"/>
        <w:ind w:right="280" w:firstLine="707"/>
        <w:jc w:val="both"/>
        <w:rPr>
          <w:sz w:val="28"/>
        </w:rPr>
      </w:pPr>
      <w:r>
        <w:rPr>
          <w:sz w:val="28"/>
        </w:rPr>
        <w:t>разделяющих традиционные российские духовно-нравственные ценности, в отношении которых в соответствии с Указом Президента Российской Федерации от 19 августа 2024 г. № 702 «Об оказании гуманитарной</w:t>
      </w:r>
      <w:r>
        <w:rPr>
          <w:spacing w:val="75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79"/>
          <w:sz w:val="28"/>
        </w:rPr>
        <w:t xml:space="preserve"> </w:t>
      </w:r>
      <w:r>
        <w:rPr>
          <w:sz w:val="28"/>
        </w:rPr>
        <w:t>лицам,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разделяющим</w:t>
      </w:r>
      <w:r>
        <w:rPr>
          <w:spacing w:val="79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77"/>
          <w:sz w:val="28"/>
        </w:rPr>
        <w:t xml:space="preserve"> </w:t>
      </w:r>
      <w:r>
        <w:rPr>
          <w:spacing w:val="-2"/>
          <w:sz w:val="28"/>
        </w:rPr>
        <w:t>российские</w:t>
      </w:r>
    </w:p>
    <w:p w14:paraId="30F22270" w14:textId="77777777" w:rsidR="0088754D" w:rsidRDefault="0088754D">
      <w:pPr>
        <w:pStyle w:val="a5"/>
        <w:spacing w:line="348" w:lineRule="auto"/>
        <w:rPr>
          <w:sz w:val="28"/>
        </w:rPr>
        <w:sectPr w:rsidR="0088754D">
          <w:pgSz w:w="11910" w:h="16840"/>
          <w:pgMar w:top="960" w:right="566" w:bottom="280" w:left="1700" w:header="710" w:footer="0" w:gutter="0"/>
          <w:cols w:space="720"/>
        </w:sectPr>
      </w:pPr>
    </w:p>
    <w:p w14:paraId="541FDEB4" w14:textId="77777777" w:rsidR="0088754D" w:rsidRDefault="00A9450D">
      <w:pPr>
        <w:pStyle w:val="a3"/>
        <w:spacing w:before="270" w:line="348" w:lineRule="auto"/>
        <w:ind w:left="2" w:right="286"/>
        <w:jc w:val="both"/>
      </w:pPr>
      <w:r>
        <w:t>духовно-нравственные</w:t>
      </w:r>
      <w:r>
        <w:rPr>
          <w:spacing w:val="40"/>
        </w:rPr>
        <w:t xml:space="preserve"> </w:t>
      </w:r>
      <w:r>
        <w:t>ценности»</w:t>
      </w:r>
      <w:r>
        <w:rPr>
          <w:spacing w:val="40"/>
        </w:rPr>
        <w:t xml:space="preserve"> </w:t>
      </w:r>
      <w:r>
        <w:t>принято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выдаче</w:t>
      </w:r>
      <w:r>
        <w:rPr>
          <w:spacing w:val="40"/>
        </w:rPr>
        <w:t xml:space="preserve"> </w:t>
      </w:r>
      <w:r>
        <w:t>разрешения на</w:t>
      </w:r>
      <w:r>
        <w:rPr>
          <w:spacing w:val="-1"/>
        </w:rPr>
        <w:t xml:space="preserve"> </w:t>
      </w:r>
      <w:r>
        <w:t>временное</w:t>
      </w:r>
      <w:r>
        <w:rPr>
          <w:spacing w:val="-1"/>
        </w:rPr>
        <w:t xml:space="preserve"> </w:t>
      </w:r>
      <w:r>
        <w:t>проживание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семей;</w:t>
      </w:r>
    </w:p>
    <w:p w14:paraId="65AF8C2F" w14:textId="77777777" w:rsidR="0088754D" w:rsidRDefault="00A9450D">
      <w:pPr>
        <w:pStyle w:val="a5"/>
        <w:numPr>
          <w:ilvl w:val="0"/>
          <w:numId w:val="1"/>
        </w:numPr>
        <w:tabs>
          <w:tab w:val="left" w:pos="1023"/>
          <w:tab w:val="left" w:pos="3396"/>
          <w:tab w:val="left" w:pos="6641"/>
        </w:tabs>
        <w:spacing w:line="348" w:lineRule="auto"/>
        <w:ind w:firstLine="707"/>
        <w:jc w:val="both"/>
        <w:rPr>
          <w:sz w:val="28"/>
        </w:rPr>
      </w:pPr>
      <w:r>
        <w:rPr>
          <w:sz w:val="28"/>
        </w:rPr>
        <w:t>являющихся членами семей глав дипломатических представительств и глав консульских учреждений иностранных государств в Российской Федерации, сотрудников дипломатических представительств и работников консульских учреждений иностранных государств в Российской Федерации, должностных лиц и сотрудников международных (межгосударственных, межправительственных) организаций, въехавших в Российскую Федерацию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 связи с исполнением служебных обязанностей, и сотрудников </w:t>
      </w:r>
      <w:r>
        <w:rPr>
          <w:spacing w:val="-2"/>
          <w:sz w:val="28"/>
        </w:rPr>
        <w:t>представительств</w:t>
      </w:r>
      <w:r>
        <w:rPr>
          <w:sz w:val="28"/>
        </w:rPr>
        <w:tab/>
      </w:r>
      <w:r>
        <w:rPr>
          <w:spacing w:val="-2"/>
          <w:sz w:val="28"/>
        </w:rPr>
        <w:t>международных</w:t>
      </w:r>
      <w:r>
        <w:rPr>
          <w:sz w:val="28"/>
        </w:rPr>
        <w:tab/>
      </w:r>
      <w:r>
        <w:rPr>
          <w:spacing w:val="-2"/>
          <w:sz w:val="28"/>
        </w:rPr>
        <w:t xml:space="preserve">(межгосударственных, </w:t>
      </w:r>
      <w:r>
        <w:rPr>
          <w:sz w:val="28"/>
        </w:rPr>
        <w:t>межправительственных) организаций на территории Российской Федерации или сотрудников представительств и должностных лиц иных организаций, которым в соответствии с международными договорами Российской Федерации предоставлен статус, аналогичный статусу международных (межгосударственных, межправительственных) организаций (далее – дети дипломатических работников).</w:t>
      </w:r>
    </w:p>
    <w:p w14:paraId="1AA1DD63" w14:textId="77777777" w:rsidR="0088754D" w:rsidRDefault="00A9450D">
      <w:pPr>
        <w:pStyle w:val="a3"/>
        <w:spacing w:line="348" w:lineRule="auto"/>
        <w:ind w:left="2" w:right="277" w:firstLine="707"/>
        <w:jc w:val="both"/>
      </w:pPr>
      <w:r>
        <w:t xml:space="preserve">Для указанной категории лиц (дети дипломатических работников) исполнительный орган в сфере образования определяет </w:t>
      </w:r>
      <w:r>
        <w:rPr>
          <w:b/>
        </w:rPr>
        <w:t>одну тестирующую организацию</w:t>
      </w:r>
      <w:r>
        <w:t>, расположенную на территории соответствующего субъекта Российской Федерации.</w:t>
      </w:r>
    </w:p>
    <w:p w14:paraId="4EB6F189" w14:textId="77777777" w:rsidR="0088754D" w:rsidRDefault="00A9450D">
      <w:pPr>
        <w:pStyle w:val="a3"/>
        <w:spacing w:line="348" w:lineRule="auto"/>
        <w:ind w:left="2" w:right="284" w:firstLine="707"/>
        <w:jc w:val="both"/>
      </w:pPr>
      <w:r>
        <w:t>Перед направлением в тестирующую организацию детей дипломатических работников общеобразовательная организация</w:t>
      </w:r>
      <w:r>
        <w:rPr>
          <w:spacing w:val="40"/>
        </w:rPr>
        <w:t xml:space="preserve"> </w:t>
      </w:r>
      <w:r>
        <w:t xml:space="preserve">запрашивает копию аккредитационного документа дипломатических </w:t>
      </w:r>
      <w:r>
        <w:rPr>
          <w:spacing w:val="-2"/>
        </w:rPr>
        <w:t>работников.</w:t>
      </w:r>
    </w:p>
    <w:p w14:paraId="5B5CF50D" w14:textId="77777777" w:rsidR="0088754D" w:rsidRDefault="00A9450D">
      <w:pPr>
        <w:pStyle w:val="a3"/>
        <w:spacing w:line="348" w:lineRule="auto"/>
        <w:ind w:left="2" w:right="276" w:firstLine="707"/>
        <w:jc w:val="both"/>
      </w:pPr>
      <w:r>
        <w:t xml:space="preserve">После успешного прохождения тестирования детьми дипломатических работников тестирующим организациям рекомендуется передавать соответствующую информацию в общеобразовательные организации </w:t>
      </w:r>
      <w:r>
        <w:rPr>
          <w:b/>
        </w:rPr>
        <w:t>в день прохождения тестирования</w:t>
      </w:r>
      <w:r>
        <w:t xml:space="preserve">. Общеобразовательным организациям рекомендуется зачислять детей дипломатических работников в день </w:t>
      </w:r>
      <w:proofErr w:type="gramStart"/>
      <w:r>
        <w:t>получения</w:t>
      </w:r>
      <w:r>
        <w:rPr>
          <w:spacing w:val="80"/>
        </w:rPr>
        <w:t xml:space="preserve">  </w:t>
      </w:r>
      <w:r>
        <w:t>информации</w:t>
      </w:r>
      <w:proofErr w:type="gramEnd"/>
      <w:r>
        <w:rPr>
          <w:spacing w:val="80"/>
        </w:rPr>
        <w:t xml:space="preserve">  </w:t>
      </w:r>
      <w:proofErr w:type="gramStart"/>
      <w:r>
        <w:t>об</w:t>
      </w:r>
      <w:r>
        <w:rPr>
          <w:spacing w:val="80"/>
        </w:rPr>
        <w:t xml:space="preserve">  </w:t>
      </w:r>
      <w:r>
        <w:t>успешном</w:t>
      </w:r>
      <w:proofErr w:type="gramEnd"/>
      <w:r>
        <w:rPr>
          <w:spacing w:val="80"/>
        </w:rPr>
        <w:t xml:space="preserve">  </w:t>
      </w:r>
      <w:proofErr w:type="gramStart"/>
      <w:r>
        <w:t>прохождении</w:t>
      </w:r>
      <w:r>
        <w:rPr>
          <w:spacing w:val="80"/>
        </w:rPr>
        <w:t xml:space="preserve">  </w:t>
      </w:r>
      <w:r>
        <w:t>тестирования</w:t>
      </w:r>
      <w:proofErr w:type="gramEnd"/>
      <w:r>
        <w:rPr>
          <w:spacing w:val="80"/>
        </w:rPr>
        <w:t xml:space="preserve"> </w:t>
      </w:r>
      <w:r>
        <w:t>от тестирующих организаций.</w:t>
      </w:r>
    </w:p>
    <w:sectPr w:rsidR="0088754D">
      <w:pgSz w:w="11910" w:h="16840"/>
      <w:pgMar w:top="960" w:right="566" w:bottom="280" w:left="170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1EF46" w14:textId="77777777" w:rsidR="00A32E7E" w:rsidRDefault="00A32E7E">
      <w:r>
        <w:separator/>
      </w:r>
    </w:p>
  </w:endnote>
  <w:endnote w:type="continuationSeparator" w:id="0">
    <w:p w14:paraId="0B7F4BA6" w14:textId="77777777" w:rsidR="00A32E7E" w:rsidRDefault="00A32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D665C" w14:textId="77777777" w:rsidR="00A32E7E" w:rsidRDefault="00A32E7E">
      <w:r>
        <w:separator/>
      </w:r>
    </w:p>
  </w:footnote>
  <w:footnote w:type="continuationSeparator" w:id="0">
    <w:p w14:paraId="10335292" w14:textId="77777777" w:rsidR="00A32E7E" w:rsidRDefault="00A32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F2359" w14:textId="77777777" w:rsidR="0088754D" w:rsidRDefault="00A9450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5104" behindDoc="1" locked="0" layoutInCell="1" allowOverlap="1" wp14:anchorId="70724DDD" wp14:editId="6C220594">
              <wp:simplePos x="0" y="0"/>
              <wp:positionH relativeFrom="page">
                <wp:posOffset>3975227</wp:posOffset>
              </wp:positionH>
              <wp:positionV relativeFrom="page">
                <wp:posOffset>438234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3CE6FD" w14:textId="77777777" w:rsidR="0088754D" w:rsidRDefault="00A9450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724DD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3pt;margin-top:34.5pt;width:13pt;height:15.3pt;z-index:-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" filled="f" stroked="f">
              <v:textbox inset="0,0,0,0">
                <w:txbxContent>
                  <w:p w14:paraId="703CE6FD" w14:textId="77777777" w:rsidR="0088754D" w:rsidRDefault="00A9450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628CB"/>
    <w:multiLevelType w:val="hybridMultilevel"/>
    <w:tmpl w:val="72084100"/>
    <w:lvl w:ilvl="0" w:tplc="FFAC34F4">
      <w:start w:val="1"/>
      <w:numFmt w:val="decimal"/>
      <w:lvlText w:val="%1)"/>
      <w:lvlJc w:val="left"/>
      <w:pPr>
        <w:ind w:left="2" w:hanging="6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C2A5A2">
      <w:numFmt w:val="bullet"/>
      <w:lvlText w:val="•"/>
      <w:lvlJc w:val="left"/>
      <w:pPr>
        <w:ind w:left="964" w:hanging="607"/>
      </w:pPr>
      <w:rPr>
        <w:rFonts w:hint="default"/>
        <w:lang w:val="ru-RU" w:eastAsia="en-US" w:bidi="ar-SA"/>
      </w:rPr>
    </w:lvl>
    <w:lvl w:ilvl="2" w:tplc="D042EBCA">
      <w:numFmt w:val="bullet"/>
      <w:lvlText w:val="•"/>
      <w:lvlJc w:val="left"/>
      <w:pPr>
        <w:ind w:left="1928" w:hanging="607"/>
      </w:pPr>
      <w:rPr>
        <w:rFonts w:hint="default"/>
        <w:lang w:val="ru-RU" w:eastAsia="en-US" w:bidi="ar-SA"/>
      </w:rPr>
    </w:lvl>
    <w:lvl w:ilvl="3" w:tplc="356E4718">
      <w:numFmt w:val="bullet"/>
      <w:lvlText w:val="•"/>
      <w:lvlJc w:val="left"/>
      <w:pPr>
        <w:ind w:left="2892" w:hanging="607"/>
      </w:pPr>
      <w:rPr>
        <w:rFonts w:hint="default"/>
        <w:lang w:val="ru-RU" w:eastAsia="en-US" w:bidi="ar-SA"/>
      </w:rPr>
    </w:lvl>
    <w:lvl w:ilvl="4" w:tplc="B95EFBCC">
      <w:numFmt w:val="bullet"/>
      <w:lvlText w:val="•"/>
      <w:lvlJc w:val="left"/>
      <w:pPr>
        <w:ind w:left="3856" w:hanging="607"/>
      </w:pPr>
      <w:rPr>
        <w:rFonts w:hint="default"/>
        <w:lang w:val="ru-RU" w:eastAsia="en-US" w:bidi="ar-SA"/>
      </w:rPr>
    </w:lvl>
    <w:lvl w:ilvl="5" w:tplc="6388B212">
      <w:numFmt w:val="bullet"/>
      <w:lvlText w:val="•"/>
      <w:lvlJc w:val="left"/>
      <w:pPr>
        <w:ind w:left="4820" w:hanging="607"/>
      </w:pPr>
      <w:rPr>
        <w:rFonts w:hint="default"/>
        <w:lang w:val="ru-RU" w:eastAsia="en-US" w:bidi="ar-SA"/>
      </w:rPr>
    </w:lvl>
    <w:lvl w:ilvl="6" w:tplc="CD26D908">
      <w:numFmt w:val="bullet"/>
      <w:lvlText w:val="•"/>
      <w:lvlJc w:val="left"/>
      <w:pPr>
        <w:ind w:left="5784" w:hanging="607"/>
      </w:pPr>
      <w:rPr>
        <w:rFonts w:hint="default"/>
        <w:lang w:val="ru-RU" w:eastAsia="en-US" w:bidi="ar-SA"/>
      </w:rPr>
    </w:lvl>
    <w:lvl w:ilvl="7" w:tplc="B56C619A">
      <w:numFmt w:val="bullet"/>
      <w:lvlText w:val="•"/>
      <w:lvlJc w:val="left"/>
      <w:pPr>
        <w:ind w:left="6748" w:hanging="607"/>
      </w:pPr>
      <w:rPr>
        <w:rFonts w:hint="default"/>
        <w:lang w:val="ru-RU" w:eastAsia="en-US" w:bidi="ar-SA"/>
      </w:rPr>
    </w:lvl>
    <w:lvl w:ilvl="8" w:tplc="C5A8582A">
      <w:numFmt w:val="bullet"/>
      <w:lvlText w:val="•"/>
      <w:lvlJc w:val="left"/>
      <w:pPr>
        <w:ind w:left="7712" w:hanging="607"/>
      </w:pPr>
      <w:rPr>
        <w:rFonts w:hint="default"/>
        <w:lang w:val="ru-RU" w:eastAsia="en-US" w:bidi="ar-SA"/>
      </w:rPr>
    </w:lvl>
  </w:abstractNum>
  <w:num w:numId="1" w16cid:durableId="954363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754D"/>
    <w:rsid w:val="00582DB4"/>
    <w:rsid w:val="006244C1"/>
    <w:rsid w:val="0088754D"/>
    <w:rsid w:val="00A32E7E"/>
    <w:rsid w:val="00A9450D"/>
    <w:rsid w:val="00BB4C06"/>
    <w:rsid w:val="00D47B4B"/>
    <w:rsid w:val="00DF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3EA30E"/>
  <w15:docId w15:val="{EC57BB34-859C-4385-9055-E5599B49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27"/>
      <w:ind w:left="311" w:right="357" w:hanging="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" w:right="276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Subtitle"/>
    <w:basedOn w:val="a"/>
    <w:next w:val="a"/>
    <w:link w:val="a7"/>
    <w:uiPriority w:val="11"/>
    <w:qFormat/>
    <w:rsid w:val="00582DB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582DB4"/>
    <w:rPr>
      <w:rFonts w:eastAsiaTheme="minorEastAsia"/>
      <w:color w:val="5A5A5A" w:themeColor="text1" w:themeTint="A5"/>
      <w:spacing w:val="15"/>
      <w:lang w:val="ru-RU"/>
    </w:rPr>
  </w:style>
  <w:style w:type="paragraph" w:styleId="a8">
    <w:name w:val="header"/>
    <w:basedOn w:val="a"/>
    <w:link w:val="a9"/>
    <w:uiPriority w:val="99"/>
    <w:unhideWhenUsed/>
    <w:rsid w:val="00582DB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82DB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82DB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82DB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256F5-B9AD-4E61-B052-6313DA10F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1117</Words>
  <Characters>6372</Characters>
  <Application>Microsoft Office Word</Application>
  <DocSecurity>0</DocSecurity>
  <Lines>53</Lines>
  <Paragraphs>14</Paragraphs>
  <ScaleCrop>false</ScaleCrop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Анатольевич Сергей</cp:lastModifiedBy>
  <cp:revision>7</cp:revision>
  <dcterms:created xsi:type="dcterms:W3CDTF">2025-12-10T09:35:00Z</dcterms:created>
  <dcterms:modified xsi:type="dcterms:W3CDTF">2025-12-10T10:54:00Z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2020-04-28T00:00:00Z</vt:filetime>
  </property>
  <property fmtid="{D5CDD505-2E9C-101B-9397-08002B2CF9AE}" pid="3" name="Creator">
    <vt:lpwstr>Aspose Pty Ltd.</vt:lpwstr>
  </property>
  <property fmtid="{D5CDD505-2E9C-101B-9397-08002B2CF9AE}" pid="4" name="GIDL 0.KO.2VMFB.2VMNA.2ZE1L.">
    <vt:lpwstr>0JDQmtCaX9Cc0JjQndCe0JHQoNCd0JDQo9Ca\Kg==\</vt:lpwstr>
  </property>
  <property fmtid="{D5CDD505-2E9C-101B-9397-08002B2CF9AE}" pid="5" name="LastSaved">
    <vt:filetime>2025-12-10T00:00:00Z</vt:filetime>
  </property>
  <property fmtid="{D5CDD505-2E9C-101B-9397-08002B2CF9AE}" pid="6" name="Producer">
    <vt:lpwstr>Aspose.PDF for .NET 24.2.0; modified using iTextSharp™ 5.5.0 ©2000-2013 iText Group NV (AGPL-version)</vt:lpwstr>
  </property>
  <property fmtid="{D5CDD505-2E9C-101B-9397-08002B2CF9AE}" pid="7" name="RegNumDateKegel">
    <vt:lpwstr>10</vt:lpwstr>
  </property>
  <property fmtid="{D5CDD505-2E9C-101B-9397-08002B2CF9AE}" pid="8" name="RegNumDateXYP">
    <vt:lpwstr>85,05:659,1392:1</vt:lpwstr>
  </property>
  <property fmtid="{D5CDD505-2E9C-101B-9397-08002B2CF9AE}" pid="9" name="SYSTEMID">
    <vt:lpwstr>ED37B08732E24DE38C3CF8DA7C8D7C15</vt:lpwstr>
  </property>
  <property fmtid="{D5CDD505-2E9C-101B-9397-08002B2CF9AE}" pid="10" name="SignXYP 0.KO.2VMFB.2VMNA.2ZE1L.">
    <vt:lpwstr>219,75:261,2848:1</vt:lpwstr>
  </property>
</Properties>
</file>